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3" w:rsidRDefault="00E73B13" w:rsidP="00CE7FA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CE7FA6" w:rsidRPr="005363BD" w:rsidRDefault="00CE7FA6" w:rsidP="00CE7FA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F4258A" w:rsidRPr="00F4258A" w:rsidRDefault="00F4258A" w:rsidP="00ED1855">
      <w:pPr>
        <w:shd w:val="clear" w:color="auto" w:fill="EDF3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FA7">
        <w:rPr>
          <w:rStyle w:val="a5"/>
          <w:rFonts w:ascii="Arial" w:hAnsi="Arial" w:cs="Arial"/>
          <w:color w:val="2A2A2A"/>
          <w:sz w:val="28"/>
          <w:szCs w:val="28"/>
        </w:rPr>
        <w:t>Насосы для фонтана P</w:t>
      </w:r>
      <w:r w:rsidR="00E11CDE" w:rsidRPr="005E1FA7">
        <w:rPr>
          <w:rStyle w:val="a5"/>
          <w:rFonts w:ascii="Arial" w:hAnsi="Arial" w:cs="Arial"/>
          <w:color w:val="2A2A2A"/>
          <w:sz w:val="28"/>
          <w:szCs w:val="28"/>
        </w:rPr>
        <w:t>F 750/1000/2000/3000/4000/5000</w:t>
      </w:r>
    </w:p>
    <w:p w:rsidR="00E54382" w:rsidRDefault="00E54382" w:rsidP="00E54382">
      <w:pPr>
        <w:ind w:firstLine="708"/>
      </w:pPr>
    </w:p>
    <w:tbl>
      <w:tblPr>
        <w:tblW w:w="11161" w:type="dxa"/>
        <w:jc w:val="center"/>
        <w:tblInd w:w="98" w:type="dxa"/>
        <w:tblLook w:val="04A0" w:firstRow="1" w:lastRow="0" w:firstColumn="1" w:lastColumn="0" w:noHBand="0" w:noVBand="1"/>
      </w:tblPr>
      <w:tblGrid>
        <w:gridCol w:w="1859"/>
        <w:gridCol w:w="1608"/>
        <w:gridCol w:w="1559"/>
        <w:gridCol w:w="1559"/>
        <w:gridCol w:w="1560"/>
        <w:gridCol w:w="1516"/>
        <w:gridCol w:w="1500"/>
      </w:tblGrid>
      <w:tr w:rsidR="005E1FA7" w:rsidRPr="009A2B57" w:rsidTr="00D5110C">
        <w:trPr>
          <w:trHeight w:val="39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5E1FA7" w:rsidRPr="009A2B57" w:rsidTr="00D5110C">
        <w:trPr>
          <w:trHeight w:val="270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PF 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PF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PF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PF 3000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PF 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PF 5000</w:t>
            </w:r>
          </w:p>
        </w:tc>
      </w:tr>
      <w:tr w:rsidR="005E1FA7" w:rsidRPr="009A2B57" w:rsidTr="00D5110C">
        <w:trPr>
          <w:trHeight w:val="1740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06EAC1D" wp14:editId="10CDB3D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8255</wp:posOffset>
                  </wp:positionV>
                  <wp:extent cx="933450" cy="10668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E79411B" wp14:editId="4CC3884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-8255</wp:posOffset>
                  </wp:positionV>
                  <wp:extent cx="904875" cy="1047750"/>
                  <wp:effectExtent l="0" t="0" r="9525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44F8248" wp14:editId="7945B50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2540</wp:posOffset>
                  </wp:positionV>
                  <wp:extent cx="933450" cy="1076325"/>
                  <wp:effectExtent l="0" t="0" r="0" b="9525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3DF80E" wp14:editId="1E61DAF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6985</wp:posOffset>
                  </wp:positionV>
                  <wp:extent cx="847725" cy="1047750"/>
                  <wp:effectExtent l="0" t="0" r="9525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B1A4A8B" wp14:editId="2AAA76F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885825" cy="1019175"/>
                  <wp:effectExtent l="0" t="0" r="9525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A2B57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8A190C1" wp14:editId="193B257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12065</wp:posOffset>
                  </wp:positionV>
                  <wp:extent cx="923925" cy="1066800"/>
                  <wp:effectExtent l="0" t="0" r="9525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FA7" w:rsidRPr="009A2B57" w:rsidTr="00D5110C">
        <w:trPr>
          <w:trHeight w:val="270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A96B04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200х125х120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170х102х960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217х125х120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239х145х133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239х145х133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264х155х141</w:t>
            </w:r>
          </w:p>
        </w:tc>
      </w:tr>
      <w:tr w:rsidR="005E1FA7" w:rsidRPr="009A2B57" w:rsidTr="00FB5024">
        <w:trPr>
          <w:trHeight w:val="424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Мощность, </w:t>
            </w:r>
            <w:proofErr w:type="gramStart"/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4A4341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4A4341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4A4341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4A4341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4A4341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98</w:t>
            </w:r>
          </w:p>
        </w:tc>
      </w:tr>
      <w:tr w:rsidR="005E1FA7" w:rsidRPr="009A2B57" w:rsidTr="00FB5024">
        <w:trPr>
          <w:trHeight w:val="286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A96B04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высота нагнетания</w:t>
            </w:r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3D6A48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FB5024" w:rsidRDefault="003D6A48" w:rsidP="00FB502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FB502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3D6A48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3D6A48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3D6A48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3,6</w:t>
            </w:r>
          </w:p>
        </w:tc>
      </w:tr>
      <w:tr w:rsidR="005E1FA7" w:rsidRPr="009A2B57" w:rsidTr="00D5110C">
        <w:trPr>
          <w:trHeight w:val="495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A96B04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производительность</w:t>
            </w:r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="00D5110C"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5000</w:t>
            </w:r>
          </w:p>
        </w:tc>
      </w:tr>
      <w:tr w:rsidR="005E1FA7" w:rsidRPr="009A2B57" w:rsidTr="00E91B61">
        <w:trPr>
          <w:trHeight w:val="460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насадок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</w:tr>
      <w:tr w:rsidR="00C72DAA" w:rsidRPr="009A2B57" w:rsidTr="00F55241">
        <w:trPr>
          <w:trHeight w:val="495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DAA" w:rsidRPr="00D5110C" w:rsidRDefault="00C72DAA" w:rsidP="00C7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93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72DAA" w:rsidRPr="00D5110C" w:rsidRDefault="00C72DAA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220-240В/50/60Гц</w:t>
            </w:r>
          </w:p>
        </w:tc>
      </w:tr>
      <w:tr w:rsidR="00083762" w:rsidRPr="009A2B57" w:rsidTr="007E11DB">
        <w:trPr>
          <w:trHeight w:val="495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Соединение для шлангов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 мм</w:t>
            </w: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 мм</w:t>
            </w: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83762" w:rsidRPr="00D5110C" w:rsidRDefault="00083762" w:rsidP="007975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19мм</w:t>
            </w:r>
            <w:r w:rsidR="0079759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(3/4˝)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, 25мм</w:t>
            </w:r>
            <w:r w:rsidR="0079759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(1˝)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19мм</w:t>
            </w:r>
            <w:r w:rsidR="0079759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(3/4˝)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, 25мм</w:t>
            </w:r>
            <w:r w:rsidR="0079759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(1˝)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,</w:t>
            </w: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32мм</w:t>
            </w:r>
            <w:r w:rsidR="0079759F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(11/4˝)</w:t>
            </w:r>
          </w:p>
          <w:p w:rsidR="00083762" w:rsidRPr="00D5110C" w:rsidRDefault="00083762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5E1FA7" w:rsidRPr="005E1FA7" w:rsidTr="00E91B61">
        <w:trPr>
          <w:trHeight w:val="556"/>
          <w:jc w:val="center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кабеля, </w:t>
            </w:r>
            <w:proofErr w:type="gramStart"/>
            <w:r w:rsidRPr="00D51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8D61E9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8D61E9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5110C" w:rsidRPr="00D5110C" w:rsidRDefault="00D5110C" w:rsidP="00D511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D5110C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E11CDE" w:rsidRDefault="00E11CDE" w:rsidP="00B97804">
      <w:pPr>
        <w:tabs>
          <w:tab w:val="left" w:pos="5205"/>
        </w:tabs>
      </w:pPr>
    </w:p>
    <w:p w:rsidR="00E11CDE" w:rsidRPr="005E1FA7" w:rsidRDefault="00E11CDE" w:rsidP="00E11CDE">
      <w:pPr>
        <w:tabs>
          <w:tab w:val="left" w:pos="5205"/>
        </w:tabs>
        <w:jc w:val="center"/>
        <w:rPr>
          <w:sz w:val="28"/>
          <w:szCs w:val="28"/>
        </w:rPr>
      </w:pPr>
      <w:r w:rsidRPr="005E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водяных картин</w:t>
      </w:r>
    </w:p>
    <w:p w:rsidR="004B370F" w:rsidRDefault="007D5260" w:rsidP="00B97804">
      <w:pPr>
        <w:tabs>
          <w:tab w:val="left" w:pos="5205"/>
        </w:tabs>
      </w:pPr>
      <w:r>
        <w:t xml:space="preserve">                  </w:t>
      </w:r>
      <w:r w:rsidR="00CF1DA1">
        <w:t xml:space="preserve">  </w:t>
      </w:r>
      <w:r w:rsidR="00E11CDE">
        <w:t xml:space="preserve">             </w:t>
      </w:r>
      <w:r>
        <w:t xml:space="preserve">                          </w:t>
      </w:r>
      <w:r w:rsidR="00CF1DA1">
        <w:t xml:space="preserve">     </w:t>
      </w:r>
    </w:p>
    <w:tbl>
      <w:tblPr>
        <w:tblW w:w="10173" w:type="dxa"/>
        <w:jc w:val="center"/>
        <w:tblInd w:w="108" w:type="dxa"/>
        <w:tblLook w:val="04A0" w:firstRow="1" w:lastRow="0" w:firstColumn="1" w:lastColumn="0" w:noHBand="0" w:noVBand="1"/>
      </w:tblPr>
      <w:tblGrid>
        <w:gridCol w:w="1720"/>
        <w:gridCol w:w="1391"/>
        <w:gridCol w:w="1535"/>
        <w:gridCol w:w="2947"/>
        <w:gridCol w:w="2676"/>
      </w:tblGrid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Вулкан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Лава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Гейзер</w:t>
            </w:r>
          </w:p>
        </w:tc>
      </w:tr>
      <w:tr w:rsidR="00CF1DA1" w:rsidRPr="00CF1DA1" w:rsidTr="00CF1DA1">
        <w:trPr>
          <w:trHeight w:val="24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F1DA1" w:rsidRPr="0079759F" w:rsidRDefault="00CF1DA1" w:rsidP="00C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C2E3F8" wp14:editId="71B04E4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18415</wp:posOffset>
                  </wp:positionV>
                  <wp:extent cx="1676400" cy="1524000"/>
                  <wp:effectExtent l="0" t="0" r="0" b="0"/>
                  <wp:wrapNone/>
                  <wp:docPr id="9" name="Рисунок 9" descr="27fa6133fe2250381aa3e3dbf07ad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27fa6133fe2250381aa3e3dbf07ad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2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CF1DA1" w:rsidRPr="00CF1DA1">
              <w:trPr>
                <w:trHeight w:val="241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F1DA1" w:rsidRPr="00CF1DA1" w:rsidRDefault="00CF1DA1" w:rsidP="00CF1DA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1DA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F1DA1" w:rsidRPr="00CF1DA1" w:rsidRDefault="00CF1DA1" w:rsidP="00CF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DA1" w:rsidRPr="00CF1DA1" w:rsidRDefault="00CF1DA1" w:rsidP="00CF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3B7C194" wp14:editId="0B89FED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-635</wp:posOffset>
                  </wp:positionV>
                  <wp:extent cx="1602740" cy="1533525"/>
                  <wp:effectExtent l="0" t="0" r="0" b="9525"/>
                  <wp:wrapNone/>
                  <wp:docPr id="8" name="Рисунок 8" descr="27fa6133fe2250381aa3e3dbf07ad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27fa6133fe2250381aa3e3dbf07ad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41" t="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33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7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</w:tblGrid>
            <w:tr w:rsidR="00CF1DA1" w:rsidRPr="00CF1DA1" w:rsidTr="0079759F">
              <w:trPr>
                <w:trHeight w:val="2370"/>
                <w:tblCellSpacing w:w="0" w:type="dxa"/>
              </w:trPr>
              <w:tc>
                <w:tcPr>
                  <w:tcW w:w="2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1DA1" w:rsidRPr="00CF1DA1" w:rsidRDefault="00CF1DA1" w:rsidP="00CF1D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ru-RU"/>
                    </w:rPr>
                  </w:pPr>
                  <w:r w:rsidRPr="00CF1DA1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ru-RU"/>
                    </w:rPr>
                    <w:t>Лава</w:t>
                  </w:r>
                </w:p>
              </w:tc>
            </w:tr>
          </w:tbl>
          <w:p w:rsidR="00CF1DA1" w:rsidRPr="00CF1DA1" w:rsidRDefault="00CF1DA1" w:rsidP="00CF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D0E8C43" wp14:editId="3227F3B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-35560</wp:posOffset>
                  </wp:positionV>
                  <wp:extent cx="1485900" cy="1571625"/>
                  <wp:effectExtent l="0" t="0" r="0" b="9525"/>
                  <wp:wrapNone/>
                  <wp:docPr id="7" name="Рисунок 7" descr="mes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9" descr="mess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71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1DA1" w:rsidRPr="0079759F" w:rsidRDefault="00CF1DA1" w:rsidP="00C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диаметр,</w:t>
            </w:r>
            <w:r w:rsidR="0008376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диаметр,</w:t>
            </w:r>
            <w:r w:rsidR="0008376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A1" w:rsidRPr="00CF1DA1" w:rsidRDefault="00083762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</w:t>
            </w:r>
            <w:r w:rsidR="00CF1DA1"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ысота, </w:t>
            </w:r>
            <w:proofErr w:type="gramStart"/>
            <w:r w:rsidR="00CF1DA1"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750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460174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-</w:t>
            </w:r>
            <w:r w:rsidR="00CF1DA1"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1000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  <w:r w:rsidR="004601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  <w:r w:rsidR="004601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3000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  <w:r w:rsidR="004601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4000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  <w:r w:rsidR="004601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F1DA1" w:rsidRPr="00CF1DA1" w:rsidTr="00CF1DA1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PF 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A1" w:rsidRPr="00CF1DA1" w:rsidRDefault="00CF1DA1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A1" w:rsidRPr="00CF1DA1" w:rsidRDefault="00694FDE" w:rsidP="00CF1D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601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50</w:t>
            </w:r>
            <w:r w:rsidR="00CF1DA1" w:rsidRPr="00CF1D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370F" w:rsidRPr="00636538" w:rsidRDefault="00C54075" w:rsidP="00636538">
      <w:r>
        <w:br w:type="textWrapping" w:clear="all"/>
      </w:r>
    </w:p>
    <w:p w:rsid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sz w:val="24"/>
          <w:szCs w:val="20"/>
          <w:lang w:eastAsia="ar-SA"/>
        </w:rPr>
      </w:pP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4"/>
          <w:szCs w:val="20"/>
          <w:lang w:eastAsia="ar-SA"/>
        </w:rPr>
        <w:lastRenderedPageBreak/>
        <w:t>ИНСТРУКЦИЯ   ПО  ЭКСПЛУАТАЦИИ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sz w:val="24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ФОНТАННЫЕ НАСОСЫ  модели </w:t>
      </w:r>
      <w:r w:rsidRPr="00636538">
        <w:rPr>
          <w:rFonts w:ascii="Times New Roman" w:eastAsia="Times New Roman" w:hAnsi="Times New Roman" w:cs="MS Sans Serif"/>
          <w:b/>
          <w:bCs/>
          <w:sz w:val="24"/>
          <w:szCs w:val="20"/>
          <w:lang w:val="en-US" w:eastAsia="ar-SA"/>
        </w:rPr>
        <w:t>PF</w:t>
      </w:r>
      <w:r w:rsidRPr="00636538">
        <w:rPr>
          <w:rFonts w:ascii="Times New Roman" w:eastAsia="Times New Roman" w:hAnsi="Times New Roman" w:cs="MS Sans Serif"/>
          <w:sz w:val="24"/>
          <w:szCs w:val="20"/>
          <w:lang w:eastAsia="ar-SA"/>
        </w:rPr>
        <w:t xml:space="preserve"> 750/1000/2000/3000/4000/5000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sz w:val="24"/>
          <w:szCs w:val="20"/>
          <w:lang w:eastAsia="ar-SA"/>
        </w:rPr>
      </w:pP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sz w:val="24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4"/>
          <w:szCs w:val="20"/>
          <w:lang w:eastAsia="ar-SA"/>
        </w:rPr>
        <w:t xml:space="preserve">Перед началом эксплуатации внимательно изучите эту инструкцию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>Область применения</w:t>
      </w: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: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Погружной центробежный насос предназначен для перекачивания чистой воды, например, из садового пруда, фонтана, а также для систем аэрации и циркуляции воды.       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</w:t>
      </w:r>
      <w:r w:rsidRPr="00636538"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  <w:t>Запрещается использование для работы с агрессивными средами, химикатами, горючими,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  <w:t xml:space="preserve"> взрывоопасными жидкостями  и продуктами  питания!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i/>
          <w:sz w:val="20"/>
          <w:szCs w:val="20"/>
          <w:lang w:eastAsia="ar-SA"/>
        </w:rPr>
        <w:t>Насос также не предназначен для перекачки грязной воды и воды, содержащей песок.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i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>Правила техники безопасности</w:t>
      </w:r>
      <w:r w:rsidRPr="00636538">
        <w:rPr>
          <w:rFonts w:ascii="Times New Roman" w:eastAsia="Times New Roman" w:hAnsi="Times New Roman" w:cs="MS Sans Serif"/>
          <w:b/>
          <w:i/>
          <w:sz w:val="20"/>
          <w:szCs w:val="20"/>
          <w:lang w:eastAsia="ar-SA"/>
        </w:rPr>
        <w:t>: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Перед началом работы проверьте сетевой кабель и штекер на предмет исправности.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      Штекер электросети должен иметь заземляющие клеммы.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Насос должен подключаться к сети переменного тока напряжением 220В. Допустимые колебания  напряжения в сети  +/- 5%.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right="-127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Насос должен быть  подключен к электросети через устройство защитного отключения (УЗО)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right="-127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с током срабатывания не более 30мА.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Никогда не включайте насос без воды - "всухую" во избежание повреждения насоса.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-      Не допускайте попадания влаги на штекер. Убедитесь, что электрические штекерные соединения находятся в зоне,  защищенной от попадания воды.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Во время подключения насоса к сети следите за тем, чтобы соединительный кабель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(от насоса к источнику тока) был надежно  предохранен от повреждения, например, газонокосилкой, играющими детьми и т.п. Ни в коем случае не оставляйте кабель без защиты.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Насос не должен использоваться для других целей, например в ванных комнатах и т.д.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Прибор не может использоваться с водой, температура которой больше 30 С.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-      Перед началом любой работы вытащите штекер из розетки - отсоедините насос от сети.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i/>
          <w:sz w:val="20"/>
          <w:szCs w:val="20"/>
          <w:lang w:eastAsia="ar-SA"/>
        </w:rPr>
        <w:t xml:space="preserve">ВНИМАНИЕ! </w:t>
      </w: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>При повреждении сетевого кабеля агрегат непригоден для дальнейшей эксплуатации и не подлежит ремонту.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>Установка: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Помпа готова к работе, когда тройник с водоотводным отверстием и понравившаяся насадка </w:t>
      </w:r>
      <w:proofErr w:type="gramStart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присоединены</w:t>
      </w:r>
      <w:proofErr w:type="gramEnd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к насосу, и он полностью  погружен в воду. Для  лучшего вида фонтана насадка должна находиться в вертикальном  положении и на высоте 10-15 см над уровнем воды. Высота регулируется с помощью телескопической трубки.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Если дно водоёма грязное, установите насос на подставку, исключающую засасывание песка, мелких камней или ила. Только затем можно вставить штекер в розетку.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</w:t>
      </w: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 xml:space="preserve">Устройство: </w:t>
      </w: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1. корпус насоса 2. ротор в сборе 3. уплотнительное кольцо 4. ось ротора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5. крышка ротора  6. Крышка фильтра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right="865"/>
        <w:textAlignment w:val="baseline"/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>Техническое обслуживание: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right="-112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Конструкция насоса не требует постоянного технического обслуживания. Тем не менее, для долговременной  работы, рекомендуется периодическая проверка состояния насоса.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-112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Перед началом любой работы вытащите штекер из розетки - отсоедините насос от сети.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-112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По мере необходимости, но не реже одного раза в месяц нужно прочистить и промыть впускной фильтр-сито под струёй чистой воды.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left="45" w:right="-112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Также  следует время от времени очищать от известковых отложений ротор и его ось.  Для этого снимите крышку,  держатель ротора и затем осторожно вытяните сам ротор. После очистки, соберите в обратном порядке.</w:t>
      </w:r>
    </w:p>
    <w:p w:rsid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left="405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u w:val="single"/>
          <w:lang w:eastAsia="ar-SA"/>
        </w:rPr>
        <w:t>Хранение:</w:t>
      </w: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лучше всего хранить насос в емкости, полностью, заполненной чистой водой в непромерзающем месте. Штекер  кабеля должен быть сухим. Можно также прочистить  и высушить насос и хранить в непромерзающем месте.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left="405"/>
        <w:jc w:val="center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Cs/>
          <w:sz w:val="20"/>
          <w:szCs w:val="20"/>
          <w:u w:val="single"/>
          <w:lang w:eastAsia="ar-SA"/>
        </w:rPr>
        <w:t>ГАРАНТИЙНЫЕ ОБЯЗАТЕЛЬСТВА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t xml:space="preserve">  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Гарантируется безотказная работа изделия в течение 12-ти месяцев со дня продажи при соблюдении  всех положений, изложенных в настоящей  инструкции.   Продавец несёт ответственность по условиям настоящего Гарантийного талона   в пределах суммы, заплаченной за данное изделие.                                         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Гарантия распространяется исключительно на материалы и производственные дефекты фирмы-изготовителя. Претензии, связанные с повреждениями, которые возникли из-за несоблюдения  рекомендаций настоящей инструкции или  неосторожным обращением, не принимаются.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Претензии по дефектам принимаются только в том случае, если не производился ремонт покупателем или третьими лицами.                                                                                                                                  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Претензии по гарантии принимаются только при наличии чека (счета) и гарантийного талона с подписью продавца и штампом магазина.   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Гарантия не распространяется </w:t>
      </w:r>
      <w:proofErr w:type="gramStart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на</w:t>
      </w:r>
      <w:proofErr w:type="gramEnd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: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быстроизнашивающиеся ил</w:t>
      </w:r>
      <w:bookmarkStart w:id="0" w:name="_GoBack"/>
      <w:bookmarkEnd w:id="0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и  заменяемые детали (лампы, мембраны, роторы и т.п.) 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дефекты, являющиеся результатом естественного износа (загрязнение внутреннее или внешнее, ржавчина)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прибор, эксплуатируемый с </w:t>
      </w:r>
      <w:proofErr w:type="gramStart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ненадлежащими</w:t>
      </w:r>
      <w:proofErr w:type="gramEnd"/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комплектующими, с наличием механических повреждений   </w:t>
      </w:r>
    </w:p>
    <w:p w:rsidR="00636538" w:rsidRPr="00636538" w:rsidRDefault="00636538" w:rsidP="0063653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бытовой прибор, эксплуатируемый в производственных целях</w:t>
      </w:r>
    </w:p>
    <w:p w:rsidR="00636538" w:rsidRPr="00636538" w:rsidRDefault="00636538" w:rsidP="00636538">
      <w:pPr>
        <w:widowControl w:val="0"/>
        <w:suppressAutoHyphens/>
        <w:overflowPunct w:val="0"/>
        <w:autoSpaceDE w:val="0"/>
        <w:spacing w:after="0" w:line="240" w:lineRule="auto"/>
        <w:ind w:left="45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sz w:val="20"/>
          <w:szCs w:val="20"/>
          <w:lang w:eastAsia="ar-SA"/>
        </w:rPr>
        <w:t>Товар, сдаваемый на экспертизу, должен быть чистым, полностью укомплектован, представлен должным образом заполненный гарантийный талон.</w:t>
      </w:r>
    </w:p>
    <w:p w:rsidR="00636538" w:rsidRPr="00636538" w:rsidRDefault="00636538" w:rsidP="00636538">
      <w:pPr>
        <w:keepNext/>
        <w:widowControl w:val="0"/>
        <w:tabs>
          <w:tab w:val="num" w:pos="432"/>
        </w:tabs>
        <w:suppressAutoHyphens/>
        <w:overflowPunct w:val="0"/>
        <w:autoSpaceDE w:val="0"/>
        <w:spacing w:after="0" w:line="240" w:lineRule="auto"/>
        <w:ind w:left="45"/>
        <w:textAlignment w:val="baseline"/>
        <w:outlineLvl w:val="0"/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</w:pPr>
      <w:r w:rsidRPr="00636538">
        <w:rPr>
          <w:rFonts w:ascii="Times New Roman" w:eastAsia="Times New Roman" w:hAnsi="Times New Roman" w:cs="MS Sans Serif"/>
          <w:b/>
          <w:sz w:val="20"/>
          <w:szCs w:val="20"/>
          <w:lang w:eastAsia="ar-SA"/>
        </w:rPr>
        <w:lastRenderedPageBreak/>
        <w:t xml:space="preserve">                                                              </w:t>
      </w:r>
    </w:p>
    <w:p w:rsidR="00CE7FA6" w:rsidRDefault="00CE7FA6" w:rsidP="005A58E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CE7FA6" w:rsidSect="00D51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3"/>
    <w:rsid w:val="00083762"/>
    <w:rsid w:val="0025369E"/>
    <w:rsid w:val="0027278A"/>
    <w:rsid w:val="002C4FF0"/>
    <w:rsid w:val="003D6A48"/>
    <w:rsid w:val="00410AC2"/>
    <w:rsid w:val="00460174"/>
    <w:rsid w:val="004A4341"/>
    <w:rsid w:val="004B1719"/>
    <w:rsid w:val="004B370F"/>
    <w:rsid w:val="0053572D"/>
    <w:rsid w:val="005363BD"/>
    <w:rsid w:val="005A58EA"/>
    <w:rsid w:val="005E1FA7"/>
    <w:rsid w:val="00636538"/>
    <w:rsid w:val="00667D1B"/>
    <w:rsid w:val="00694FDE"/>
    <w:rsid w:val="0079759F"/>
    <w:rsid w:val="007D5260"/>
    <w:rsid w:val="008B0F0A"/>
    <w:rsid w:val="008D61E9"/>
    <w:rsid w:val="009472DC"/>
    <w:rsid w:val="009A2B57"/>
    <w:rsid w:val="00A96B04"/>
    <w:rsid w:val="00AF06C3"/>
    <w:rsid w:val="00B97804"/>
    <w:rsid w:val="00C54075"/>
    <w:rsid w:val="00C72DAA"/>
    <w:rsid w:val="00CE7FA6"/>
    <w:rsid w:val="00CF1DA1"/>
    <w:rsid w:val="00D24ACF"/>
    <w:rsid w:val="00D5110C"/>
    <w:rsid w:val="00E11CDE"/>
    <w:rsid w:val="00E141D6"/>
    <w:rsid w:val="00E41F3C"/>
    <w:rsid w:val="00E54382"/>
    <w:rsid w:val="00E73B13"/>
    <w:rsid w:val="00E91B61"/>
    <w:rsid w:val="00ED1855"/>
    <w:rsid w:val="00F4258A"/>
    <w:rsid w:val="00FB5024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5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6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5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0590900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FF26-8363-4318-8853-D410AFA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34</cp:revision>
  <dcterms:created xsi:type="dcterms:W3CDTF">2017-01-31T11:23:00Z</dcterms:created>
  <dcterms:modified xsi:type="dcterms:W3CDTF">2017-05-03T11:17:00Z</dcterms:modified>
</cp:coreProperties>
</file>